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CB5D4E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CB5D4E">
        <w:rPr>
          <w:rFonts w:ascii="Times New Roman" w:eastAsia="Calibri" w:hAnsi="Times New Roman" w:cs="Times New Roman"/>
          <w:i w:val="0"/>
          <w:sz w:val="24"/>
          <w:szCs w:val="24"/>
        </w:rPr>
        <w:t>Заместителю директора по закупкам</w:t>
      </w:r>
    </w:p>
    <w:p w:rsidR="0024028B" w:rsidRPr="00CB5D4E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B5D4E">
        <w:rPr>
          <w:rFonts w:ascii="Times New Roman" w:hAnsi="Times New Roman" w:cs="Times New Roman"/>
          <w:sz w:val="24"/>
          <w:szCs w:val="24"/>
        </w:rPr>
        <w:tab/>
      </w:r>
      <w:r w:rsidRPr="00CB5D4E">
        <w:rPr>
          <w:rFonts w:ascii="Times New Roman" w:hAnsi="Times New Roman" w:cs="Times New Roman"/>
          <w:sz w:val="24"/>
          <w:szCs w:val="24"/>
        </w:rPr>
        <w:tab/>
        <w:t xml:space="preserve">Филиала «Сургутская ГРЭС-2» </w:t>
      </w:r>
    </w:p>
    <w:p w:rsidR="0024028B" w:rsidRPr="00CB5D4E" w:rsidRDefault="00CB5D4E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5D4E">
        <w:rPr>
          <w:rFonts w:ascii="Times New Roman" w:hAnsi="Times New Roman" w:cs="Times New Roman"/>
          <w:color w:val="000000"/>
          <w:sz w:val="24"/>
          <w:szCs w:val="24"/>
        </w:rPr>
        <w:t>ПАО «</w:t>
      </w:r>
      <w:proofErr w:type="spellStart"/>
      <w:r w:rsidRPr="00CB5D4E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CB5D4E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24028B" w:rsidRPr="00CB5D4E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CB5D4E"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 w:rsidRPr="00CB5D4E"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 w:rsidRPr="00CB5D4E"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CB5D4E">
        <w:rPr>
          <w:rStyle w:val="a4"/>
          <w:rFonts w:ascii="Times New Roman" w:hAnsi="Times New Roman" w:cs="Times New Roman"/>
          <w:i w:val="0"/>
          <w:sz w:val="24"/>
          <w:szCs w:val="24"/>
          <w:highlight w:val="lightGray"/>
          <w:u w:val="single"/>
        </w:rPr>
        <w:t xml:space="preserve">филиал </w:t>
      </w:r>
      <w:r w:rsidR="00CB5D4E" w:rsidRPr="00CB5D4E">
        <w:rPr>
          <w:b/>
          <w:i/>
          <w:color w:val="000000"/>
          <w:sz w:val="24"/>
          <w:szCs w:val="24"/>
          <w:highlight w:val="lightGray"/>
          <w:u w:val="single"/>
        </w:rPr>
        <w:t>ПАО «</w:t>
      </w:r>
      <w:proofErr w:type="spellStart"/>
      <w:r w:rsidR="00CB5D4E" w:rsidRPr="00CB5D4E">
        <w:rPr>
          <w:b/>
          <w:i/>
          <w:color w:val="000000"/>
          <w:sz w:val="24"/>
          <w:szCs w:val="24"/>
          <w:highlight w:val="lightGray"/>
          <w:u w:val="single"/>
        </w:rPr>
        <w:t>Юнипро</w:t>
      </w:r>
      <w:proofErr w:type="spellEnd"/>
      <w:r w:rsidR="00CB5D4E" w:rsidRPr="00CB5D4E">
        <w:rPr>
          <w:b/>
          <w:i/>
          <w:color w:val="000000"/>
          <w:sz w:val="24"/>
          <w:szCs w:val="24"/>
          <w:highlight w:val="lightGray"/>
          <w:u w:val="single"/>
        </w:rPr>
        <w:t>»</w:t>
      </w:r>
      <w:r w:rsidRPr="00CB5D4E">
        <w:rPr>
          <w:rStyle w:val="a4"/>
          <w:rFonts w:ascii="Times New Roman" w:hAnsi="Times New Roman" w:cs="Times New Roman"/>
          <w:b w:val="0"/>
          <w:i w:val="0"/>
          <w:sz w:val="24"/>
          <w:szCs w:val="24"/>
          <w:highlight w:val="lightGray"/>
          <w:u w:val="single"/>
        </w:rPr>
        <w:t>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срок поставки, при необходимости срок поставки может быть 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включен отдельным столбцом в таблицу выше и указан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Способ доставки:____________[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способ доставки продукции (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указываются условия оплаты, желательные для Заказчика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2"/>
    <w:rsid w:val="00073442"/>
    <w:rsid w:val="0024028B"/>
    <w:rsid w:val="00CB5D4E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3263</Characters>
  <Application>Microsoft Office Word</Application>
  <DocSecurity>0</DocSecurity>
  <Lines>27</Lines>
  <Paragraphs>7</Paragraphs>
  <ScaleCrop>false</ScaleCrop>
  <Company>GRES5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Семенова Татьяна Владимировна</cp:lastModifiedBy>
  <cp:revision>4</cp:revision>
  <dcterms:created xsi:type="dcterms:W3CDTF">2015-09-18T03:07:00Z</dcterms:created>
  <dcterms:modified xsi:type="dcterms:W3CDTF">2016-07-19T05:42:00Z</dcterms:modified>
</cp:coreProperties>
</file>